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AD153" w14:textId="7A57F8D5" w:rsidR="00660017" w:rsidRPr="00464E17" w:rsidRDefault="00660017" w:rsidP="00660017">
      <w:pPr>
        <w:jc w:val="center"/>
        <w:rPr>
          <w:rFonts w:ascii="Arial" w:hAnsi="Arial" w:cs="Arial"/>
          <w:sz w:val="24"/>
          <w:szCs w:val="24"/>
        </w:rPr>
      </w:pPr>
      <w:r w:rsidRPr="00464E17">
        <w:rPr>
          <w:rFonts w:ascii="Arial" w:hAnsi="Arial" w:cs="Arial"/>
          <w:b/>
          <w:bCs/>
          <w:sz w:val="24"/>
          <w:szCs w:val="24"/>
        </w:rPr>
        <w:t>SUFFOLK COUNTY COUNCIL</w:t>
      </w:r>
    </w:p>
    <w:p w14:paraId="11FD3785" w14:textId="77777777" w:rsidR="00660017" w:rsidRPr="00464E17" w:rsidRDefault="00660017" w:rsidP="00660017">
      <w:pPr>
        <w:jc w:val="center"/>
        <w:rPr>
          <w:rFonts w:ascii="Arial" w:hAnsi="Arial" w:cs="Arial"/>
          <w:sz w:val="24"/>
          <w:szCs w:val="24"/>
        </w:rPr>
      </w:pPr>
      <w:r w:rsidRPr="00464E17">
        <w:rPr>
          <w:rFonts w:ascii="Arial" w:hAnsi="Arial" w:cs="Arial"/>
          <w:b/>
          <w:bCs/>
          <w:sz w:val="24"/>
          <w:szCs w:val="24"/>
        </w:rPr>
        <w:t>ROAD TRAFFIC REGULATION ACT 1984</w:t>
      </w:r>
    </w:p>
    <w:p w14:paraId="3A479F0A" w14:textId="77777777" w:rsidR="00660017" w:rsidRPr="00464E17" w:rsidRDefault="00660017" w:rsidP="00660017">
      <w:pPr>
        <w:jc w:val="center"/>
        <w:rPr>
          <w:rFonts w:ascii="Arial" w:hAnsi="Arial" w:cs="Arial"/>
          <w:sz w:val="24"/>
          <w:szCs w:val="24"/>
        </w:rPr>
      </w:pPr>
      <w:r w:rsidRPr="00464E17">
        <w:rPr>
          <w:rFonts w:ascii="Arial" w:hAnsi="Arial" w:cs="Arial"/>
          <w:sz w:val="24"/>
          <w:szCs w:val="24"/>
        </w:rPr>
        <w:t>The Local Authorities' Traffic Orders (Procedure)</w:t>
      </w:r>
      <w:r w:rsidRPr="00464E17">
        <w:rPr>
          <w:rFonts w:ascii="Arial" w:hAnsi="Arial" w:cs="Arial"/>
          <w:sz w:val="24"/>
          <w:szCs w:val="24"/>
        </w:rPr>
        <w:br/>
        <w:t>(England and Wales) Regulations 1996</w:t>
      </w:r>
    </w:p>
    <w:p w14:paraId="68AD2589" w14:textId="77777777" w:rsidR="00660017" w:rsidRPr="00464E17" w:rsidRDefault="00660017" w:rsidP="00660017">
      <w:pPr>
        <w:jc w:val="center"/>
        <w:rPr>
          <w:rFonts w:ascii="Arial" w:hAnsi="Arial" w:cs="Arial"/>
          <w:sz w:val="24"/>
          <w:szCs w:val="24"/>
        </w:rPr>
      </w:pPr>
      <w:r w:rsidRPr="00464E17">
        <w:rPr>
          <w:rFonts w:ascii="Arial" w:hAnsi="Arial" w:cs="Arial"/>
          <w:sz w:val="24"/>
          <w:szCs w:val="24"/>
        </w:rPr>
        <w:t>Section 6 and Paragraph 2 of Schedule 2</w:t>
      </w:r>
    </w:p>
    <w:p w14:paraId="5585EFFB" w14:textId="77777777" w:rsidR="00660017" w:rsidRPr="00464E17" w:rsidRDefault="002A353B" w:rsidP="00660017">
      <w:pPr>
        <w:jc w:val="center"/>
        <w:rPr>
          <w:rFonts w:ascii="Arial" w:hAnsi="Arial" w:cs="Arial"/>
          <w:sz w:val="24"/>
          <w:szCs w:val="24"/>
        </w:rPr>
      </w:pPr>
      <w:r w:rsidRPr="002A353B">
        <w:rPr>
          <w:rFonts w:ascii="Arial" w:hAnsi="Arial" w:cs="Arial"/>
          <w:noProof/>
          <w:sz w:val="24"/>
          <w:szCs w:val="24"/>
        </w:rPr>
        <w:pict w14:anchorId="5D2111F5">
          <v:rect id="_x0000_i1025" alt="" style="width:451.3pt;height:.05pt;mso-width-percent:0;mso-height-percent:0;mso-width-percent:0;mso-height-percent:0" o:hralign="center" o:hrstd="t" o:hr="t" fillcolor="#a0a0a0" stroked="f"/>
        </w:pict>
      </w:r>
    </w:p>
    <w:p w14:paraId="0E5449A7" w14:textId="77777777" w:rsidR="00660017" w:rsidRPr="00464E17" w:rsidRDefault="00660017" w:rsidP="00660017">
      <w:pPr>
        <w:jc w:val="center"/>
        <w:rPr>
          <w:rFonts w:ascii="Arial" w:hAnsi="Arial" w:cs="Arial"/>
          <w:sz w:val="24"/>
          <w:szCs w:val="24"/>
        </w:rPr>
      </w:pPr>
      <w:r w:rsidRPr="00464E17">
        <w:rPr>
          <w:rFonts w:ascii="Arial" w:hAnsi="Arial" w:cs="Arial"/>
          <w:b/>
          <w:bCs/>
          <w:sz w:val="24"/>
          <w:szCs w:val="24"/>
        </w:rPr>
        <w:t>STATEMENT OF REASONS</w:t>
      </w:r>
    </w:p>
    <w:p w14:paraId="529A3A7F" w14:textId="75E96523" w:rsidR="00660017" w:rsidRPr="00464E17" w:rsidRDefault="00660017" w:rsidP="00660017">
      <w:pPr>
        <w:jc w:val="center"/>
        <w:rPr>
          <w:rFonts w:ascii="Arial" w:hAnsi="Arial" w:cs="Arial"/>
          <w:sz w:val="24"/>
          <w:szCs w:val="24"/>
        </w:rPr>
      </w:pPr>
      <w:r w:rsidRPr="00464E17">
        <w:rPr>
          <w:rFonts w:ascii="Arial" w:hAnsi="Arial" w:cs="Arial"/>
          <w:sz w:val="24"/>
          <w:szCs w:val="24"/>
        </w:rPr>
        <w:t>Name of Order: Suffolk County Council</w:t>
      </w:r>
    </w:p>
    <w:p w14:paraId="01C30823" w14:textId="5C2FCDD6" w:rsidR="00660017" w:rsidRPr="00464E17" w:rsidRDefault="00660017" w:rsidP="00660017">
      <w:pPr>
        <w:jc w:val="center"/>
        <w:rPr>
          <w:rFonts w:ascii="Arial" w:hAnsi="Arial" w:cs="Arial"/>
          <w:sz w:val="24"/>
          <w:szCs w:val="24"/>
        </w:rPr>
      </w:pPr>
      <w:r w:rsidRPr="00464E17">
        <w:rPr>
          <w:rFonts w:ascii="Arial" w:hAnsi="Arial" w:cs="Arial"/>
          <w:sz w:val="24"/>
          <w:szCs w:val="24"/>
        </w:rPr>
        <w:t>A12 Layby, Wickham Market</w:t>
      </w:r>
      <w:r w:rsidRPr="00464E17">
        <w:rPr>
          <w:rFonts w:ascii="Arial" w:hAnsi="Arial" w:cs="Arial"/>
          <w:sz w:val="24"/>
          <w:szCs w:val="24"/>
        </w:rPr>
        <w:br/>
        <w:t>(Prohibition of Use for Unauthorised Vehicles)</w:t>
      </w:r>
      <w:r w:rsidRPr="00464E17">
        <w:rPr>
          <w:rFonts w:ascii="Arial" w:hAnsi="Arial" w:cs="Arial"/>
          <w:sz w:val="24"/>
          <w:szCs w:val="24"/>
        </w:rPr>
        <w:br/>
        <w:t>(Experimental</w:t>
      </w:r>
      <w:r w:rsidR="005C5CF4" w:rsidRPr="00464E17">
        <w:rPr>
          <w:rFonts w:ascii="Arial" w:hAnsi="Arial" w:cs="Arial"/>
          <w:sz w:val="24"/>
          <w:szCs w:val="24"/>
        </w:rPr>
        <w:t xml:space="preserve"> Order</w:t>
      </w:r>
      <w:r w:rsidRPr="00464E17">
        <w:rPr>
          <w:rFonts w:ascii="Arial" w:hAnsi="Arial" w:cs="Arial"/>
          <w:sz w:val="24"/>
          <w:szCs w:val="24"/>
        </w:rPr>
        <w:t>)</w:t>
      </w:r>
    </w:p>
    <w:p w14:paraId="321BCCB4" w14:textId="29E5490A" w:rsidR="00660017" w:rsidRPr="00464E17" w:rsidRDefault="00660017" w:rsidP="00660017">
      <w:pPr>
        <w:jc w:val="center"/>
        <w:rPr>
          <w:rFonts w:ascii="Arial" w:hAnsi="Arial" w:cs="Arial"/>
          <w:sz w:val="24"/>
          <w:szCs w:val="24"/>
        </w:rPr>
      </w:pPr>
      <w:r w:rsidRPr="00464E17">
        <w:rPr>
          <w:rFonts w:ascii="Arial" w:hAnsi="Arial" w:cs="Arial"/>
          <w:sz w:val="24"/>
          <w:szCs w:val="24"/>
        </w:rPr>
        <w:t xml:space="preserve">Order </w:t>
      </w:r>
      <w:r w:rsidR="005C5CF4" w:rsidRPr="00464E17">
        <w:rPr>
          <w:rFonts w:ascii="Arial" w:hAnsi="Arial" w:cs="Arial"/>
          <w:sz w:val="24"/>
          <w:szCs w:val="24"/>
        </w:rPr>
        <w:t xml:space="preserve">April </w:t>
      </w:r>
      <w:r w:rsidRPr="00464E17">
        <w:rPr>
          <w:rFonts w:ascii="Arial" w:hAnsi="Arial" w:cs="Arial"/>
          <w:sz w:val="24"/>
          <w:szCs w:val="24"/>
        </w:rPr>
        <w:t>2025</w:t>
      </w:r>
    </w:p>
    <w:p w14:paraId="6F88F2C0" w14:textId="56C84625" w:rsidR="00660017" w:rsidRPr="00464E17" w:rsidRDefault="00660017" w:rsidP="00660017">
      <w:pPr>
        <w:jc w:val="center"/>
        <w:rPr>
          <w:rFonts w:ascii="Arial" w:hAnsi="Arial" w:cs="Arial"/>
          <w:sz w:val="24"/>
          <w:szCs w:val="24"/>
        </w:rPr>
      </w:pPr>
      <w:r w:rsidRPr="00464E17">
        <w:rPr>
          <w:rFonts w:ascii="Arial" w:hAnsi="Arial" w:cs="Arial"/>
          <w:b/>
          <w:bCs/>
          <w:sz w:val="24"/>
          <w:szCs w:val="24"/>
        </w:rPr>
        <w:t>THE AUTHORITY'S REASONS</w:t>
      </w:r>
      <w:r w:rsidRPr="00464E17">
        <w:rPr>
          <w:rFonts w:ascii="Arial" w:hAnsi="Arial" w:cs="Arial"/>
          <w:sz w:val="24"/>
          <w:szCs w:val="24"/>
        </w:rPr>
        <w:t xml:space="preserve"> for the above-mentioned Order are as follows:</w:t>
      </w:r>
    </w:p>
    <w:p w14:paraId="2F00C078" w14:textId="4FF8925F" w:rsidR="006C2A5D" w:rsidRPr="00464E17" w:rsidRDefault="14468AB0" w:rsidP="2E7C9D0C">
      <w:pPr>
        <w:rPr>
          <w:rFonts w:ascii="Arial" w:hAnsi="Arial" w:cs="Arial"/>
          <w:sz w:val="24"/>
          <w:szCs w:val="24"/>
        </w:rPr>
      </w:pPr>
      <w:r w:rsidRPr="00464E17">
        <w:rPr>
          <w:rFonts w:ascii="Arial" w:hAnsi="Arial" w:cs="Arial"/>
          <w:sz w:val="24"/>
          <w:szCs w:val="24"/>
        </w:rPr>
        <w:t>Sizewell C under Article 24 o</w:t>
      </w:r>
      <w:r w:rsidR="72E90179" w:rsidRPr="00464E17">
        <w:rPr>
          <w:rFonts w:ascii="Arial" w:hAnsi="Arial" w:cs="Arial"/>
          <w:sz w:val="24"/>
          <w:szCs w:val="24"/>
        </w:rPr>
        <w:t>f t</w:t>
      </w:r>
      <w:r w:rsidRPr="00464E17">
        <w:rPr>
          <w:rFonts w:ascii="Arial" w:hAnsi="Arial" w:cs="Arial"/>
          <w:sz w:val="24"/>
          <w:szCs w:val="24"/>
        </w:rPr>
        <w:t xml:space="preserve">he </w:t>
      </w:r>
      <w:r w:rsidR="1DC3E0D4" w:rsidRPr="00464E17">
        <w:rPr>
          <w:rFonts w:ascii="Arial" w:hAnsi="Arial" w:cs="Arial"/>
          <w:sz w:val="24"/>
          <w:szCs w:val="24"/>
        </w:rPr>
        <w:t>‘The Sizewell C (Nuclear Generating Station) Order 2022’ (“the Order”)</w:t>
      </w:r>
      <w:r w:rsidRPr="00464E17">
        <w:rPr>
          <w:rFonts w:ascii="Arial" w:hAnsi="Arial" w:cs="Arial"/>
          <w:sz w:val="24"/>
          <w:szCs w:val="24"/>
        </w:rPr>
        <w:t xml:space="preserve"> </w:t>
      </w:r>
      <w:r w:rsidR="34EE0DF7" w:rsidRPr="00464E17">
        <w:rPr>
          <w:rFonts w:ascii="Arial" w:hAnsi="Arial" w:cs="Arial"/>
          <w:sz w:val="24"/>
          <w:szCs w:val="24"/>
        </w:rPr>
        <w:t xml:space="preserve">wish </w:t>
      </w:r>
      <w:r w:rsidR="006C2A5D" w:rsidRPr="00464E17">
        <w:rPr>
          <w:rFonts w:ascii="Arial" w:hAnsi="Arial" w:cs="Arial"/>
          <w:sz w:val="24"/>
          <w:szCs w:val="24"/>
        </w:rPr>
        <w:t xml:space="preserve">to limit access to the </w:t>
      </w:r>
      <w:r w:rsidR="1643F5EF" w:rsidRPr="00464E17">
        <w:rPr>
          <w:rFonts w:ascii="Arial" w:hAnsi="Arial" w:cs="Arial"/>
          <w:sz w:val="24"/>
          <w:szCs w:val="24"/>
        </w:rPr>
        <w:t>Layby</w:t>
      </w:r>
      <w:r w:rsidR="662A4976" w:rsidRPr="00464E17">
        <w:rPr>
          <w:rFonts w:ascii="Arial" w:hAnsi="Arial" w:cs="Arial"/>
          <w:sz w:val="24"/>
          <w:szCs w:val="24"/>
        </w:rPr>
        <w:t xml:space="preserve"> (as described)</w:t>
      </w:r>
      <w:r w:rsidR="1643F5EF" w:rsidRPr="00464E17">
        <w:rPr>
          <w:rFonts w:ascii="Arial" w:hAnsi="Arial" w:cs="Arial"/>
          <w:sz w:val="24"/>
          <w:szCs w:val="24"/>
        </w:rPr>
        <w:t>,</w:t>
      </w:r>
      <w:r w:rsidR="006C2A5D" w:rsidRPr="00464E17">
        <w:rPr>
          <w:rFonts w:ascii="Arial" w:hAnsi="Arial" w:cs="Arial"/>
          <w:sz w:val="24"/>
          <w:szCs w:val="24"/>
        </w:rPr>
        <w:t xml:space="preserve"> allowing Authorised Vehicles </w:t>
      </w:r>
      <w:r w:rsidR="223B8C78" w:rsidRPr="00464E17">
        <w:rPr>
          <w:rFonts w:ascii="Arial" w:hAnsi="Arial" w:cs="Arial"/>
          <w:sz w:val="24"/>
          <w:szCs w:val="24"/>
        </w:rPr>
        <w:t>O</w:t>
      </w:r>
      <w:r w:rsidR="006C2A5D" w:rsidRPr="00464E17">
        <w:rPr>
          <w:rFonts w:ascii="Arial" w:hAnsi="Arial" w:cs="Arial"/>
          <w:sz w:val="24"/>
          <w:szCs w:val="24"/>
        </w:rPr>
        <w:t>nly. Authorised Vehicles will consist of Emergency Vehicles (</w:t>
      </w:r>
      <w:proofErr w:type="spellStart"/>
      <w:r w:rsidR="006C2A5D" w:rsidRPr="00464E17">
        <w:rPr>
          <w:rFonts w:ascii="Arial" w:hAnsi="Arial" w:cs="Arial"/>
          <w:sz w:val="24"/>
          <w:szCs w:val="24"/>
        </w:rPr>
        <w:t>inc</w:t>
      </w:r>
      <w:proofErr w:type="spellEnd"/>
      <w:r w:rsidR="006C2A5D" w:rsidRPr="00464E17">
        <w:rPr>
          <w:rFonts w:ascii="Arial" w:hAnsi="Arial" w:cs="Arial"/>
          <w:sz w:val="24"/>
          <w:szCs w:val="24"/>
        </w:rPr>
        <w:t xml:space="preserve"> Police</w:t>
      </w:r>
      <w:r w:rsidR="14C21AA5" w:rsidRPr="00464E17">
        <w:rPr>
          <w:rFonts w:ascii="Arial" w:hAnsi="Arial" w:cs="Arial"/>
          <w:sz w:val="24"/>
          <w:szCs w:val="24"/>
        </w:rPr>
        <w:t>,</w:t>
      </w:r>
      <w:r w:rsidR="006C2A5D" w:rsidRPr="00464E17">
        <w:rPr>
          <w:rFonts w:ascii="Arial" w:hAnsi="Arial" w:cs="Arial"/>
          <w:sz w:val="24"/>
          <w:szCs w:val="24"/>
        </w:rPr>
        <w:t xml:space="preserve"> Fire and medical vehicles)</w:t>
      </w:r>
      <w:r w:rsidR="5D8DFAC3" w:rsidRPr="00464E17">
        <w:rPr>
          <w:rFonts w:ascii="Arial" w:hAnsi="Arial" w:cs="Arial"/>
          <w:sz w:val="24"/>
          <w:szCs w:val="24"/>
        </w:rPr>
        <w:t xml:space="preserve"> and</w:t>
      </w:r>
      <w:r w:rsidR="006C2A5D" w:rsidRPr="00464E17">
        <w:rPr>
          <w:rFonts w:ascii="Arial" w:hAnsi="Arial" w:cs="Arial"/>
          <w:sz w:val="24"/>
          <w:szCs w:val="24"/>
        </w:rPr>
        <w:t xml:space="preserve"> Abnormal Indivisible Load (AIL) vehicles who are carrying out activities in relation to the construction of Sizewell C. </w:t>
      </w:r>
    </w:p>
    <w:p w14:paraId="46DB769B" w14:textId="2962FEAB" w:rsidR="006C2A5D" w:rsidRPr="00464E17" w:rsidRDefault="006C2A5D" w:rsidP="2E7C9D0C">
      <w:pPr>
        <w:rPr>
          <w:rFonts w:ascii="Arial" w:hAnsi="Arial" w:cs="Arial"/>
          <w:sz w:val="24"/>
          <w:szCs w:val="24"/>
        </w:rPr>
      </w:pPr>
      <w:r w:rsidRPr="00464E17">
        <w:rPr>
          <w:rFonts w:ascii="Arial" w:hAnsi="Arial" w:cs="Arial"/>
          <w:sz w:val="24"/>
          <w:szCs w:val="24"/>
        </w:rPr>
        <w:t xml:space="preserve">The restriction will be placed on all other vehicles to provide safe Access and Egress to AIL vehicles, whose abnormal size or loads may cause safety issues, unless escorted through the area’s road network by appropriately signed convoy vehicles. </w:t>
      </w:r>
    </w:p>
    <w:p w14:paraId="7656CCE3" w14:textId="0075415C" w:rsidR="006C2A5D" w:rsidRPr="00464E17" w:rsidRDefault="006C2A5D" w:rsidP="2E7C9D0C">
      <w:pPr>
        <w:jc w:val="center"/>
        <w:rPr>
          <w:rFonts w:ascii="Arial" w:hAnsi="Arial" w:cs="Arial"/>
          <w:sz w:val="24"/>
          <w:szCs w:val="24"/>
        </w:rPr>
      </w:pPr>
      <w:r w:rsidRPr="00464E17">
        <w:rPr>
          <w:rFonts w:ascii="Arial" w:hAnsi="Arial" w:cs="Arial"/>
          <w:sz w:val="24"/>
          <w:szCs w:val="24"/>
        </w:rPr>
        <w:t>Further reasons for the authority’s proposals are:</w:t>
      </w:r>
    </w:p>
    <w:p w14:paraId="73D5AD07" w14:textId="5FED7C37" w:rsidR="00660017" w:rsidRPr="00464E17" w:rsidRDefault="00660017" w:rsidP="2E7C9D0C">
      <w:pPr>
        <w:pStyle w:val="ListParagraph"/>
        <w:numPr>
          <w:ilvl w:val="0"/>
          <w:numId w:val="1"/>
        </w:numPr>
        <w:rPr>
          <w:rFonts w:ascii="Arial" w:hAnsi="Arial" w:cs="Arial"/>
          <w:sz w:val="24"/>
          <w:szCs w:val="24"/>
        </w:rPr>
      </w:pPr>
      <w:r w:rsidRPr="00464E17">
        <w:rPr>
          <w:rFonts w:ascii="Arial" w:hAnsi="Arial" w:cs="Arial"/>
          <w:sz w:val="24"/>
          <w:szCs w:val="24"/>
        </w:rPr>
        <w:t>For avoiding danger to persons or other traffic using the road or any road or for preventing the likelihood of any such danger arising</w:t>
      </w:r>
    </w:p>
    <w:p w14:paraId="675BDA5B" w14:textId="77777777" w:rsidR="00660017" w:rsidRPr="00464E17" w:rsidRDefault="00660017" w:rsidP="2E7C9D0C">
      <w:pPr>
        <w:pStyle w:val="ListParagraph"/>
        <w:numPr>
          <w:ilvl w:val="0"/>
          <w:numId w:val="1"/>
        </w:numPr>
        <w:rPr>
          <w:rFonts w:ascii="Arial" w:hAnsi="Arial" w:cs="Arial"/>
          <w:sz w:val="24"/>
          <w:szCs w:val="24"/>
        </w:rPr>
      </w:pPr>
      <w:r w:rsidRPr="00464E17">
        <w:rPr>
          <w:rFonts w:ascii="Arial" w:hAnsi="Arial" w:cs="Arial"/>
          <w:sz w:val="24"/>
          <w:szCs w:val="24"/>
        </w:rPr>
        <w:t>For facilitating the passage on the road or other road for any class of traffic (including pedestrians)</w:t>
      </w:r>
    </w:p>
    <w:p w14:paraId="1F8732A2" w14:textId="67C2AE16" w:rsidR="00451174" w:rsidRPr="00464E17" w:rsidRDefault="00660017" w:rsidP="2E7C9D0C">
      <w:pPr>
        <w:pStyle w:val="ListParagraph"/>
        <w:numPr>
          <w:ilvl w:val="0"/>
          <w:numId w:val="1"/>
        </w:numPr>
        <w:rPr>
          <w:rFonts w:ascii="Arial" w:hAnsi="Arial" w:cs="Arial"/>
          <w:sz w:val="24"/>
          <w:szCs w:val="24"/>
        </w:rPr>
      </w:pPr>
      <w:r w:rsidRPr="00464E17">
        <w:rPr>
          <w:rFonts w:ascii="Arial" w:hAnsi="Arial" w:cs="Arial"/>
          <w:sz w:val="24"/>
          <w:szCs w:val="24"/>
        </w:rPr>
        <w:t>For preserving or improving the amenities of the area through which the road runs</w:t>
      </w:r>
    </w:p>
    <w:sectPr w:rsidR="00451174" w:rsidRPr="00464E1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64268" w14:textId="77777777" w:rsidR="002A353B" w:rsidRDefault="002A353B" w:rsidP="00154015">
      <w:pPr>
        <w:spacing w:after="0" w:line="240" w:lineRule="auto"/>
      </w:pPr>
      <w:r>
        <w:separator/>
      </w:r>
    </w:p>
  </w:endnote>
  <w:endnote w:type="continuationSeparator" w:id="0">
    <w:p w14:paraId="47CD27A9" w14:textId="77777777" w:rsidR="002A353B" w:rsidRDefault="002A353B" w:rsidP="00154015">
      <w:pPr>
        <w:spacing w:after="0" w:line="240" w:lineRule="auto"/>
      </w:pPr>
      <w:r>
        <w:continuationSeparator/>
      </w:r>
    </w:p>
  </w:endnote>
  <w:endnote w:type="continuationNotice" w:id="1">
    <w:p w14:paraId="1307B5E2" w14:textId="77777777" w:rsidR="002A353B" w:rsidRDefault="002A3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DE47E" w14:textId="77777777" w:rsidR="00154015" w:rsidRDefault="00154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AA06" w14:textId="77777777" w:rsidR="00154015" w:rsidRDefault="001540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EB58" w14:textId="77777777" w:rsidR="00154015" w:rsidRDefault="00154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619DC" w14:textId="77777777" w:rsidR="002A353B" w:rsidRDefault="002A353B" w:rsidP="00154015">
      <w:pPr>
        <w:spacing w:after="0" w:line="240" w:lineRule="auto"/>
      </w:pPr>
      <w:r>
        <w:separator/>
      </w:r>
    </w:p>
  </w:footnote>
  <w:footnote w:type="continuationSeparator" w:id="0">
    <w:p w14:paraId="73F5A4FB" w14:textId="77777777" w:rsidR="002A353B" w:rsidRDefault="002A353B" w:rsidP="00154015">
      <w:pPr>
        <w:spacing w:after="0" w:line="240" w:lineRule="auto"/>
      </w:pPr>
      <w:r>
        <w:continuationSeparator/>
      </w:r>
    </w:p>
  </w:footnote>
  <w:footnote w:type="continuationNotice" w:id="1">
    <w:p w14:paraId="40686407" w14:textId="77777777" w:rsidR="002A353B" w:rsidRDefault="002A35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2F41" w14:textId="77777777" w:rsidR="00154015" w:rsidRDefault="00154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E746" w14:textId="77777777" w:rsidR="00154015" w:rsidRDefault="001540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BA42C" w14:textId="77777777" w:rsidR="00154015" w:rsidRDefault="00154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5F451"/>
    <w:multiLevelType w:val="hybridMultilevel"/>
    <w:tmpl w:val="FFFFFFFF"/>
    <w:lvl w:ilvl="0" w:tplc="DAEA05E4">
      <w:start w:val="1"/>
      <w:numFmt w:val="bullet"/>
      <w:lvlText w:val=""/>
      <w:lvlJc w:val="left"/>
      <w:pPr>
        <w:ind w:left="720" w:hanging="360"/>
      </w:pPr>
      <w:rPr>
        <w:rFonts w:ascii="Symbol" w:hAnsi="Symbol" w:hint="default"/>
      </w:rPr>
    </w:lvl>
    <w:lvl w:ilvl="1" w:tplc="6CD0F244">
      <w:start w:val="1"/>
      <w:numFmt w:val="bullet"/>
      <w:lvlText w:val="o"/>
      <w:lvlJc w:val="left"/>
      <w:pPr>
        <w:ind w:left="1440" w:hanging="360"/>
      </w:pPr>
      <w:rPr>
        <w:rFonts w:ascii="Courier New" w:hAnsi="Courier New" w:hint="default"/>
      </w:rPr>
    </w:lvl>
    <w:lvl w:ilvl="2" w:tplc="CE122E60">
      <w:start w:val="1"/>
      <w:numFmt w:val="bullet"/>
      <w:lvlText w:val=""/>
      <w:lvlJc w:val="left"/>
      <w:pPr>
        <w:ind w:left="2160" w:hanging="360"/>
      </w:pPr>
      <w:rPr>
        <w:rFonts w:ascii="Wingdings" w:hAnsi="Wingdings" w:hint="default"/>
      </w:rPr>
    </w:lvl>
    <w:lvl w:ilvl="3" w:tplc="7E3A15E0">
      <w:start w:val="1"/>
      <w:numFmt w:val="bullet"/>
      <w:lvlText w:val=""/>
      <w:lvlJc w:val="left"/>
      <w:pPr>
        <w:ind w:left="2880" w:hanging="360"/>
      </w:pPr>
      <w:rPr>
        <w:rFonts w:ascii="Symbol" w:hAnsi="Symbol" w:hint="default"/>
      </w:rPr>
    </w:lvl>
    <w:lvl w:ilvl="4" w:tplc="BA024D8E">
      <w:start w:val="1"/>
      <w:numFmt w:val="bullet"/>
      <w:lvlText w:val="o"/>
      <w:lvlJc w:val="left"/>
      <w:pPr>
        <w:ind w:left="3600" w:hanging="360"/>
      </w:pPr>
      <w:rPr>
        <w:rFonts w:ascii="Courier New" w:hAnsi="Courier New" w:hint="default"/>
      </w:rPr>
    </w:lvl>
    <w:lvl w:ilvl="5" w:tplc="D4A0AAF4">
      <w:start w:val="1"/>
      <w:numFmt w:val="bullet"/>
      <w:lvlText w:val=""/>
      <w:lvlJc w:val="left"/>
      <w:pPr>
        <w:ind w:left="4320" w:hanging="360"/>
      </w:pPr>
      <w:rPr>
        <w:rFonts w:ascii="Wingdings" w:hAnsi="Wingdings" w:hint="default"/>
      </w:rPr>
    </w:lvl>
    <w:lvl w:ilvl="6" w:tplc="BE626E86">
      <w:start w:val="1"/>
      <w:numFmt w:val="bullet"/>
      <w:lvlText w:val=""/>
      <w:lvlJc w:val="left"/>
      <w:pPr>
        <w:ind w:left="5040" w:hanging="360"/>
      </w:pPr>
      <w:rPr>
        <w:rFonts w:ascii="Symbol" w:hAnsi="Symbol" w:hint="default"/>
      </w:rPr>
    </w:lvl>
    <w:lvl w:ilvl="7" w:tplc="82D6E846">
      <w:start w:val="1"/>
      <w:numFmt w:val="bullet"/>
      <w:lvlText w:val="o"/>
      <w:lvlJc w:val="left"/>
      <w:pPr>
        <w:ind w:left="5760" w:hanging="360"/>
      </w:pPr>
      <w:rPr>
        <w:rFonts w:ascii="Courier New" w:hAnsi="Courier New" w:hint="default"/>
      </w:rPr>
    </w:lvl>
    <w:lvl w:ilvl="8" w:tplc="7996F280">
      <w:start w:val="1"/>
      <w:numFmt w:val="bullet"/>
      <w:lvlText w:val=""/>
      <w:lvlJc w:val="left"/>
      <w:pPr>
        <w:ind w:left="6480" w:hanging="360"/>
      </w:pPr>
      <w:rPr>
        <w:rFonts w:ascii="Wingdings" w:hAnsi="Wingdings" w:hint="default"/>
      </w:rPr>
    </w:lvl>
  </w:abstractNum>
  <w:abstractNum w:abstractNumId="1" w15:restartNumberingAfterBreak="0">
    <w:nsid w:val="64FE25F6"/>
    <w:multiLevelType w:val="hybridMultilevel"/>
    <w:tmpl w:val="2C0C146E"/>
    <w:lvl w:ilvl="0" w:tplc="F6AA6D4A">
      <w:start w:val="1"/>
      <w:numFmt w:val="lowerRoman"/>
      <w:lvlText w:val="(%1)"/>
      <w:lvlJc w:val="left"/>
      <w:pPr>
        <w:ind w:left="765"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1545901">
    <w:abstractNumId w:val="0"/>
  </w:num>
  <w:num w:numId="2" w16cid:durableId="1582644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017"/>
    <w:rsid w:val="00032797"/>
    <w:rsid w:val="00092C47"/>
    <w:rsid w:val="00120C70"/>
    <w:rsid w:val="00154015"/>
    <w:rsid w:val="001913D8"/>
    <w:rsid w:val="001A56D7"/>
    <w:rsid w:val="001E24C0"/>
    <w:rsid w:val="002A353B"/>
    <w:rsid w:val="00301175"/>
    <w:rsid w:val="003113B4"/>
    <w:rsid w:val="003452FA"/>
    <w:rsid w:val="00346A39"/>
    <w:rsid w:val="003B492F"/>
    <w:rsid w:val="00451174"/>
    <w:rsid w:val="00464E17"/>
    <w:rsid w:val="005C5CF4"/>
    <w:rsid w:val="00660017"/>
    <w:rsid w:val="006C2A5D"/>
    <w:rsid w:val="00810E52"/>
    <w:rsid w:val="0081131F"/>
    <w:rsid w:val="008572C5"/>
    <w:rsid w:val="008A1059"/>
    <w:rsid w:val="008A142F"/>
    <w:rsid w:val="0099482B"/>
    <w:rsid w:val="00B21AE3"/>
    <w:rsid w:val="00B65158"/>
    <w:rsid w:val="00DC0E19"/>
    <w:rsid w:val="00E33496"/>
    <w:rsid w:val="00E33EB3"/>
    <w:rsid w:val="00F30780"/>
    <w:rsid w:val="00F67A93"/>
    <w:rsid w:val="00FF65FA"/>
    <w:rsid w:val="0769D247"/>
    <w:rsid w:val="0C9A6CE2"/>
    <w:rsid w:val="0CFF2FD1"/>
    <w:rsid w:val="0DB543AB"/>
    <w:rsid w:val="0E6AA50F"/>
    <w:rsid w:val="0EEA4C48"/>
    <w:rsid w:val="14468AB0"/>
    <w:rsid w:val="145BE194"/>
    <w:rsid w:val="14C21AA5"/>
    <w:rsid w:val="1643F5EF"/>
    <w:rsid w:val="1DC3E0D4"/>
    <w:rsid w:val="2192D7BD"/>
    <w:rsid w:val="223B8C78"/>
    <w:rsid w:val="2C383316"/>
    <w:rsid w:val="2E7C9D0C"/>
    <w:rsid w:val="34EE0DF7"/>
    <w:rsid w:val="35C19F31"/>
    <w:rsid w:val="400DADAB"/>
    <w:rsid w:val="453400EF"/>
    <w:rsid w:val="4DD3C365"/>
    <w:rsid w:val="5A699F27"/>
    <w:rsid w:val="5C41FF52"/>
    <w:rsid w:val="5D8DFAC3"/>
    <w:rsid w:val="5E7EB6EE"/>
    <w:rsid w:val="606FE3A9"/>
    <w:rsid w:val="62376C08"/>
    <w:rsid w:val="662A4976"/>
    <w:rsid w:val="6C6511CD"/>
    <w:rsid w:val="7147B560"/>
    <w:rsid w:val="72E90179"/>
    <w:rsid w:val="773FF34F"/>
    <w:rsid w:val="79EC2A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475FE"/>
  <w15:chartTrackingRefBased/>
  <w15:docId w15:val="{B9542559-2CE1-43A1-B963-B395B387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0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0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0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0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0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0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0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017"/>
    <w:rPr>
      <w:rFonts w:eastAsiaTheme="majorEastAsia" w:cstheme="majorBidi"/>
      <w:color w:val="272727" w:themeColor="text1" w:themeTint="D8"/>
    </w:rPr>
  </w:style>
  <w:style w:type="paragraph" w:styleId="Title">
    <w:name w:val="Title"/>
    <w:basedOn w:val="Normal"/>
    <w:next w:val="Normal"/>
    <w:link w:val="TitleChar"/>
    <w:uiPriority w:val="10"/>
    <w:qFormat/>
    <w:rsid w:val="00660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017"/>
    <w:pPr>
      <w:spacing w:before="160"/>
      <w:jc w:val="center"/>
    </w:pPr>
    <w:rPr>
      <w:i/>
      <w:iCs/>
      <w:color w:val="404040" w:themeColor="text1" w:themeTint="BF"/>
    </w:rPr>
  </w:style>
  <w:style w:type="character" w:customStyle="1" w:styleId="QuoteChar">
    <w:name w:val="Quote Char"/>
    <w:basedOn w:val="DefaultParagraphFont"/>
    <w:link w:val="Quote"/>
    <w:uiPriority w:val="29"/>
    <w:rsid w:val="00660017"/>
    <w:rPr>
      <w:i/>
      <w:iCs/>
      <w:color w:val="404040" w:themeColor="text1" w:themeTint="BF"/>
    </w:rPr>
  </w:style>
  <w:style w:type="paragraph" w:styleId="ListParagraph">
    <w:name w:val="List Paragraph"/>
    <w:basedOn w:val="Normal"/>
    <w:uiPriority w:val="34"/>
    <w:qFormat/>
    <w:rsid w:val="00660017"/>
    <w:pPr>
      <w:ind w:left="720"/>
      <w:contextualSpacing/>
    </w:pPr>
  </w:style>
  <w:style w:type="character" w:styleId="IntenseEmphasis">
    <w:name w:val="Intense Emphasis"/>
    <w:basedOn w:val="DefaultParagraphFont"/>
    <w:uiPriority w:val="21"/>
    <w:qFormat/>
    <w:rsid w:val="00660017"/>
    <w:rPr>
      <w:i/>
      <w:iCs/>
      <w:color w:val="0F4761" w:themeColor="accent1" w:themeShade="BF"/>
    </w:rPr>
  </w:style>
  <w:style w:type="paragraph" w:styleId="IntenseQuote">
    <w:name w:val="Intense Quote"/>
    <w:basedOn w:val="Normal"/>
    <w:next w:val="Normal"/>
    <w:link w:val="IntenseQuoteChar"/>
    <w:uiPriority w:val="30"/>
    <w:qFormat/>
    <w:rsid w:val="00660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017"/>
    <w:rPr>
      <w:i/>
      <w:iCs/>
      <w:color w:val="0F4761" w:themeColor="accent1" w:themeShade="BF"/>
    </w:rPr>
  </w:style>
  <w:style w:type="character" w:styleId="IntenseReference">
    <w:name w:val="Intense Reference"/>
    <w:basedOn w:val="DefaultParagraphFont"/>
    <w:uiPriority w:val="32"/>
    <w:qFormat/>
    <w:rsid w:val="00660017"/>
    <w:rPr>
      <w:b/>
      <w:bCs/>
      <w:smallCaps/>
      <w:color w:val="0F4761" w:themeColor="accent1" w:themeShade="BF"/>
      <w:spacing w:val="5"/>
    </w:rPr>
  </w:style>
  <w:style w:type="paragraph" w:styleId="Header">
    <w:name w:val="header"/>
    <w:basedOn w:val="Normal"/>
    <w:link w:val="HeaderChar"/>
    <w:uiPriority w:val="99"/>
    <w:unhideWhenUsed/>
    <w:rsid w:val="00154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015"/>
  </w:style>
  <w:style w:type="paragraph" w:styleId="Footer">
    <w:name w:val="footer"/>
    <w:basedOn w:val="Normal"/>
    <w:link w:val="FooterChar"/>
    <w:uiPriority w:val="99"/>
    <w:unhideWhenUsed/>
    <w:rsid w:val="00154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4778">
      <w:bodyDiv w:val="1"/>
      <w:marLeft w:val="0"/>
      <w:marRight w:val="0"/>
      <w:marTop w:val="0"/>
      <w:marBottom w:val="0"/>
      <w:divBdr>
        <w:top w:val="none" w:sz="0" w:space="0" w:color="auto"/>
        <w:left w:val="none" w:sz="0" w:space="0" w:color="auto"/>
        <w:bottom w:val="none" w:sz="0" w:space="0" w:color="auto"/>
        <w:right w:val="none" w:sz="0" w:space="0" w:color="auto"/>
      </w:divBdr>
    </w:div>
    <w:div w:id="814031838">
      <w:bodyDiv w:val="1"/>
      <w:marLeft w:val="0"/>
      <w:marRight w:val="0"/>
      <w:marTop w:val="0"/>
      <w:marBottom w:val="0"/>
      <w:divBdr>
        <w:top w:val="none" w:sz="0" w:space="0" w:color="auto"/>
        <w:left w:val="none" w:sz="0" w:space="0" w:color="auto"/>
        <w:bottom w:val="none" w:sz="0" w:space="0" w:color="auto"/>
        <w:right w:val="none" w:sz="0" w:space="0" w:color="auto"/>
      </w:divBdr>
    </w:div>
    <w:div w:id="1217232116">
      <w:bodyDiv w:val="1"/>
      <w:marLeft w:val="0"/>
      <w:marRight w:val="0"/>
      <w:marTop w:val="0"/>
      <w:marBottom w:val="0"/>
      <w:divBdr>
        <w:top w:val="none" w:sz="0" w:space="0" w:color="auto"/>
        <w:left w:val="none" w:sz="0" w:space="0" w:color="auto"/>
        <w:bottom w:val="none" w:sz="0" w:space="0" w:color="auto"/>
        <w:right w:val="none" w:sz="0" w:space="0" w:color="auto"/>
      </w:divBdr>
    </w:div>
    <w:div w:id="214480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186E42825F3A4EBB29EB3A3064CE46" ma:contentTypeVersion="16" ma:contentTypeDescription="Create a new document." ma:contentTypeScope="" ma:versionID="644cd0a7376f6ffd2afc9e018fa4de5e">
  <xsd:schema xmlns:xsd="http://www.w3.org/2001/XMLSchema" xmlns:xs="http://www.w3.org/2001/XMLSchema" xmlns:p="http://schemas.microsoft.com/office/2006/metadata/properties" xmlns:ns2="18ad76ca-037f-4798-b482-68a1222cbd67" xmlns:ns3="27196f31-26fd-474a-b8c6-9f2f5407cb1a" targetNamespace="http://schemas.microsoft.com/office/2006/metadata/properties" ma:root="true" ma:fieldsID="8fb4dc0fe8c5315e53eff21006a18ee6" ns2:_="" ns3:_="">
    <xsd:import namespace="18ad76ca-037f-4798-b482-68a1222cbd67"/>
    <xsd:import namespace="27196f31-26fd-474a-b8c6-9f2f5407cb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Note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d76ca-037f-4798-b482-68a1222cb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196f31-26fd-474a-b8c6-9f2f5407cb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29aeeec-bb3a-426e-a918-ef129b6e3f33}" ma:internalName="TaxCatchAll" ma:showField="CatchAllData" ma:web="27196f31-26fd-474a-b8c6-9f2f5407c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18ad76ca-037f-4798-b482-68a1222cbd67" xsi:nil="true"/>
    <TaxCatchAll xmlns="27196f31-26fd-474a-b8c6-9f2f5407cb1a" xsi:nil="true"/>
    <lcf76f155ced4ddcb4097134ff3c332f xmlns="18ad76ca-037f-4798-b482-68a1222cbd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ACADA0-404A-4B22-ADC5-CE386B6F8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d76ca-037f-4798-b482-68a1222cbd67"/>
    <ds:schemaRef ds:uri="27196f31-26fd-474a-b8c6-9f2f5407c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66B367-E280-45E4-9165-3FEEBB6BEF0A}">
  <ds:schemaRefs>
    <ds:schemaRef ds:uri="http://schemas.microsoft.com/sharepoint/v3/contenttype/forms"/>
  </ds:schemaRefs>
</ds:datastoreItem>
</file>

<file path=customXml/itemProps3.xml><?xml version="1.0" encoding="utf-8"?>
<ds:datastoreItem xmlns:ds="http://schemas.openxmlformats.org/officeDocument/2006/customXml" ds:itemID="{0C6DAE4F-1C7E-4DA2-A170-320974A442F7}">
  <ds:schemaRefs>
    <ds:schemaRef ds:uri="http://schemas.microsoft.com/office/2006/metadata/properties"/>
    <ds:schemaRef ds:uri="http://schemas.microsoft.com/office/infopath/2007/PartnerControls"/>
    <ds:schemaRef ds:uri="18ad76ca-037f-4798-b482-68a1222cbd67"/>
    <ds:schemaRef ds:uri="27196f31-26fd-474a-b8c6-9f2f5407cb1a"/>
  </ds:schemaRefs>
</ds:datastoreItem>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1239</Characters>
  <Application>Microsoft Office Word</Application>
  <DocSecurity>0</DocSecurity>
  <Lines>10</Lines>
  <Paragraphs>2</Paragraphs>
  <ScaleCrop>false</ScaleCrop>
  <Company>WSP</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Kai</dc:creator>
  <cp:keywords/>
  <dc:description/>
  <cp:lastModifiedBy>Richard Revell</cp:lastModifiedBy>
  <cp:revision>10</cp:revision>
  <dcterms:created xsi:type="dcterms:W3CDTF">2025-03-24T06:14:00Z</dcterms:created>
  <dcterms:modified xsi:type="dcterms:W3CDTF">2025-07-31T16:23:00Z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0x010100D6186E42825F3A4EBB29EB3A3064CE46</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y fmtid="{D5CDD505-2E9C-101B-9397-08002B2CF9AE}" pid="37" name="MediaServiceImageTags">
    <vt:lpwstr/>
  </property>
</Properties>
</file>